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Equimaquinarias del Caribe S.A.S leva Link-Belt para as principais obras na Colômbia</w:t>
      </w:r>
    </w:p>
    <w:p w:rsidR="00000000" w:rsidDel="00000000" w:rsidP="00000000" w:rsidRDefault="00000000" w:rsidRPr="00000000" w14:paraId="00000003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Os equipamentos das linhas X2 e X3E operam em obras civis pelo país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Cinco escavadeiras Link-Belt foram adquiridas pela empresa colombiana Equimaquinarias S.A.S para atender demandas em obras de construção civil em </w:t>
      </w:r>
      <w:r w:rsidDel="00000000" w:rsidR="00000000" w:rsidRPr="00000000">
        <w:rPr>
          <w:color w:val="222222"/>
          <w:highlight w:val="white"/>
          <w:rtl w:val="0"/>
        </w:rPr>
        <w:t xml:space="preserve">Barranquilla, Cartagena, Puerto Libertador, La Loma, Since e Malambo.</w:t>
      </w:r>
      <w:r w:rsidDel="00000000" w:rsidR="00000000" w:rsidRPr="00000000">
        <w:rPr>
          <w:rtl w:val="0"/>
        </w:rPr>
        <w:t xml:space="preserve"> Entre 2014, 2018 e 2020, a empresa adquiriu três modelos 210X2 e dois 210X3E. 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Os cinco equipamentos são empregados na construção e recuperação de estradas, em obras de canalização, terraplenagem e pavimentação. O gerente da Equimaquinarias S.A.S, Freddy Garcia, conta que conheceu a marca por intermédio do distribuidor Link-Belt na Colômbia, Partequipos. Vale lembrar que a empresa foi a primeira a adquirir um equipamento Link-Belt no país. “Um dos motivos para escolher a marca foi a durabilidade dos componentes das escavadeiras e o grande estoque de peças disponíveis para reposição”, ressalta Garcia.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/>
        <w:drawing>
          <wp:inline distB="114300" distT="114300" distL="114300" distR="114300">
            <wp:extent cx="5399730" cy="3035300"/>
            <wp:effectExtent b="0" l="0" r="0" t="0"/>
            <wp:docPr id="11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399730" cy="3035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Ele informa que as escavadeiras da marca também já foram utilizadas em grandes marcos da engenharia na Colômbia. Como exemplos, ele cita construções da ponte mais larga da América Latina, a Pumarejo, e da maior fábrica de cimento da Colômbia, além das obras nas estradas da Ruta del Sol 2.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O proprietário da Equimaquinarias S.A.S ainda cita outros diferenciais das escavadeiras Link-Belt em campo. “Elas são muito rápidas e econômicas em combustível. Atualmente, há muitos projetos em andamento na Colômbia e esses pré-requisitos facilitam a venda e aluguel das máquinas”, conclui.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Localizada em Barranquilla, a Equimaquinaria S.A.S tem o propósito de vender e alugar equipamentos novos ou usados nos setores de construção e mineração. A empresa agrega consultoria técnica para auxiliar os clientes no dimensionamento das demandas e conta com o estoque de componentes à pronta entrega. Além desses serviços, a Equimaquinarias presta serviços de manutenção e revisão dos equipamentos.</w:t>
      </w:r>
    </w:p>
    <w:p w:rsidR="00000000" w:rsidDel="00000000" w:rsidP="00000000" w:rsidRDefault="00000000" w:rsidRPr="00000000" w14:paraId="0000000A">
      <w:pPr>
        <w:spacing w:after="0" w:line="240" w:lineRule="auto"/>
        <w:rPr/>
      </w:pPr>
      <w:r w:rsidDel="00000000" w:rsidR="00000000" w:rsidRPr="00000000">
        <w:rPr>
          <w:b w:val="1"/>
          <w:color w:val="000000"/>
          <w:rtl w:val="0"/>
        </w:rPr>
        <w:t xml:space="preserve">Sobre a LBX Company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rPr/>
      </w:pPr>
      <w:r w:rsidDel="00000000" w:rsidR="00000000" w:rsidRPr="00000000">
        <w:rPr>
          <w:color w:val="000000"/>
          <w:rtl w:val="0"/>
        </w:rPr>
        <w:t xml:space="preserve">A matriz da LBX está localizada em Lexington, no Estado do Kentucky (EUA) e suas origens datam de 1874. A marca é sinônimo de equipamentos inovadores para as indústrias florestal, reciclagem, demolição e de manuseio de materiais.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rPr/>
      </w:pPr>
      <w:r w:rsidDel="00000000" w:rsidR="00000000" w:rsidRPr="00000000">
        <w:rPr>
          <w:color w:val="000000"/>
          <w:rtl w:val="0"/>
        </w:rPr>
        <w:t xml:space="preserve">Atua nas Américas, de Norte a Sul, atendendo a uma base de clientes leais em parceria a uma forte rede de distribuidores. Por intermédio dos distribuidores, são fornecidos treinamentos, peças, serviços e suporte técnico para os proprietários de equipamentos Link-Belt.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rPr/>
      </w:pPr>
      <w:r w:rsidDel="00000000" w:rsidR="00000000" w:rsidRPr="00000000">
        <w:rPr>
          <w:b w:val="1"/>
          <w:color w:val="000000"/>
          <w:rtl w:val="0"/>
        </w:rPr>
        <w:t xml:space="preserve">Sobre a Link-Belt Latin America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rPr/>
      </w:pPr>
      <w:r w:rsidDel="00000000" w:rsidR="00000000" w:rsidRPr="00000000">
        <w:rPr>
          <w:color w:val="000000"/>
          <w:rtl w:val="0"/>
        </w:rPr>
        <w:t xml:space="preserve">As escavadeiras Link-Belt® chegaram na América Latina em 2004, mas ganharam ainda mais espaço no mercado latino-americano a partir de 2012, quando a LBX do Brasil, subsidiária da americana Link-Belt Excavator Company, empresa do grupo japonês Sumitomo, se estabeleceu na cidade de Sorocaba (SP). Deste então, os equipamentos têm aliado a tradição da marca americana de quase 150 anos de mercado com a tecnologia e qualidade consagradas da indústria japonesa.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240" w:before="240" w:lineRule="auto"/>
        <w:rPr>
          <w:rFonts w:ascii="Arial" w:cs="Arial" w:eastAsia="Arial" w:hAnsi="Arial"/>
          <w:b w:val="1"/>
          <w:color w:val="595959"/>
          <w:u w:val="single"/>
        </w:rPr>
      </w:pP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1"/>
          <w:color w:val="595959"/>
          <w:u w:val="single"/>
          <w:rtl w:val="0"/>
        </w:rPr>
        <w:t xml:space="preserve">Informações para a imprensa:</w:t>
      </w:r>
    </w:p>
    <w:p w:rsidR="00000000" w:rsidDel="00000000" w:rsidP="00000000" w:rsidRDefault="00000000" w:rsidRPr="00000000" w14:paraId="00000014">
      <w:pPr>
        <w:spacing w:after="240" w:before="240" w:lineRule="auto"/>
        <w:rPr>
          <w:rFonts w:ascii="Arial" w:cs="Arial" w:eastAsia="Arial" w:hAnsi="Arial"/>
          <w:color w:val="595959"/>
        </w:rPr>
      </w:pPr>
      <w:r w:rsidDel="00000000" w:rsidR="00000000" w:rsidRPr="00000000">
        <w:rPr>
          <w:rFonts w:ascii="Arial" w:cs="Arial" w:eastAsia="Arial" w:hAnsi="Arial"/>
          <w:color w:val="595959"/>
          <w:rtl w:val="0"/>
        </w:rPr>
        <w:t xml:space="preserve">Dep. Marketing LBX do Brasil</w:t>
      </w:r>
    </w:p>
    <w:p w:rsidR="00000000" w:rsidDel="00000000" w:rsidP="00000000" w:rsidRDefault="00000000" w:rsidRPr="00000000" w14:paraId="00000015">
      <w:pPr>
        <w:spacing w:after="240" w:before="240" w:lineRule="auto"/>
        <w:rPr>
          <w:rFonts w:ascii="Arial" w:cs="Arial" w:eastAsia="Arial" w:hAnsi="Arial"/>
          <w:color w:val="595959"/>
        </w:rPr>
      </w:pPr>
      <w:r w:rsidDel="00000000" w:rsidR="00000000" w:rsidRPr="00000000">
        <w:rPr>
          <w:rFonts w:ascii="Arial" w:cs="Arial" w:eastAsia="Arial" w:hAnsi="Arial"/>
          <w:color w:val="595959"/>
          <w:rtl w:val="0"/>
        </w:rPr>
        <w:t xml:space="preserve">ALINE LIMA </w:t>
        <w:br w:type="textWrapping"/>
      </w:r>
      <w:hyperlink r:id="rId8">
        <w:r w:rsidDel="00000000" w:rsidR="00000000" w:rsidRPr="00000000">
          <w:rPr>
            <w:rFonts w:ascii="Arial" w:cs="Arial" w:eastAsia="Arial" w:hAnsi="Arial"/>
            <w:color w:val="595959"/>
            <w:u w:val="single"/>
            <w:rtl w:val="0"/>
          </w:rPr>
          <w:t xml:space="preserve">mktbr@lbxco.com</w:t>
        </w:r>
      </w:hyperlink>
      <w:r w:rsidDel="00000000" w:rsidR="00000000" w:rsidRPr="00000000">
        <w:rPr>
          <w:rFonts w:ascii="Arial" w:cs="Arial" w:eastAsia="Arial" w:hAnsi="Arial"/>
          <w:color w:val="595959"/>
          <w:rtl w:val="0"/>
        </w:rPr>
        <w:t xml:space="preserve"> </w:t>
        <w:br w:type="textWrapping"/>
        <w:t xml:space="preserve">+55 15 99667-2945</w:t>
        <w:br w:type="textWrapping"/>
        <w:t xml:space="preserve">+55 15 3325-6402</w:t>
      </w:r>
    </w:p>
    <w:p w:rsidR="00000000" w:rsidDel="00000000" w:rsidP="00000000" w:rsidRDefault="00000000" w:rsidRPr="00000000" w14:paraId="00000016">
      <w:pPr>
        <w:spacing w:after="240" w:before="240" w:lineRule="auto"/>
        <w:rPr>
          <w:rFonts w:ascii="Arial" w:cs="Arial" w:eastAsia="Arial" w:hAnsi="Arial"/>
          <w:color w:val="595959"/>
        </w:rPr>
      </w:pPr>
      <w:r w:rsidDel="00000000" w:rsidR="00000000" w:rsidRPr="00000000">
        <w:rPr>
          <w:rFonts w:ascii="Arial" w:cs="Arial" w:eastAsia="Arial" w:hAnsi="Arial"/>
          <w:color w:val="595959"/>
          <w:rtl w:val="0"/>
        </w:rPr>
        <w:t xml:space="preserve">ADRIANA ROMA</w:t>
        <w:br w:type="textWrapping"/>
      </w:r>
      <w:hyperlink r:id="rId9">
        <w:r w:rsidDel="00000000" w:rsidR="00000000" w:rsidRPr="00000000">
          <w:rPr>
            <w:rFonts w:ascii="Arial" w:cs="Arial" w:eastAsia="Arial" w:hAnsi="Arial"/>
            <w:color w:val="595959"/>
            <w:u w:val="single"/>
            <w:rtl w:val="0"/>
          </w:rPr>
          <w:t xml:space="preserve">adriana@haproposito.com.br</w:t>
        </w:r>
      </w:hyperlink>
      <w:r w:rsidDel="00000000" w:rsidR="00000000" w:rsidRPr="00000000">
        <w:rPr>
          <w:rFonts w:ascii="Arial" w:cs="Arial" w:eastAsia="Arial" w:hAnsi="Arial"/>
          <w:color w:val="595959"/>
          <w:rtl w:val="0"/>
        </w:rPr>
        <w:t xml:space="preserve"> </w:t>
        <w:br w:type="textWrapping"/>
        <w:t xml:space="preserve">+55 19 99816-6272</w:t>
      </w:r>
    </w:p>
    <w:p w:rsidR="00000000" w:rsidDel="00000000" w:rsidP="00000000" w:rsidRDefault="00000000" w:rsidRPr="00000000" w14:paraId="00000017">
      <w:pPr>
        <w:spacing w:after="240" w:before="240" w:lineRule="auto"/>
        <w:rPr>
          <w:rFonts w:ascii="Arial" w:cs="Arial" w:eastAsia="Arial" w:hAnsi="Arial"/>
          <w:color w:val="595959"/>
        </w:rPr>
      </w:pPr>
      <w:r w:rsidDel="00000000" w:rsidR="00000000" w:rsidRPr="00000000">
        <w:rPr>
          <w:rFonts w:ascii="Arial" w:cs="Arial" w:eastAsia="Arial" w:hAnsi="Arial"/>
          <w:color w:val="595959"/>
          <w:rtl w:val="0"/>
        </w:rPr>
        <w:t xml:space="preserve">RITA HENNIES</w:t>
        <w:br w:type="textWrapping"/>
      </w:r>
      <w:hyperlink r:id="rId10">
        <w:r w:rsidDel="00000000" w:rsidR="00000000" w:rsidRPr="00000000">
          <w:rPr>
            <w:rFonts w:ascii="Arial" w:cs="Arial" w:eastAsia="Arial" w:hAnsi="Arial"/>
            <w:color w:val="595959"/>
            <w:u w:val="single"/>
            <w:rtl w:val="0"/>
          </w:rPr>
          <w:t xml:space="preserve">rita@haproposito.com.br</w:t>
        </w:r>
      </w:hyperlink>
      <w:r w:rsidDel="00000000" w:rsidR="00000000" w:rsidRPr="00000000">
        <w:rPr>
          <w:rFonts w:ascii="Arial" w:cs="Arial" w:eastAsia="Arial" w:hAnsi="Arial"/>
          <w:color w:val="595959"/>
          <w:rtl w:val="0"/>
        </w:rPr>
        <w:t xml:space="preserve"> </w:t>
        <w:br w:type="textWrapping"/>
        <w:t xml:space="preserve">+55 19 99662-7548 </w:t>
      </w:r>
    </w:p>
    <w:p w:rsidR="00000000" w:rsidDel="00000000" w:rsidP="00000000" w:rsidRDefault="00000000" w:rsidRPr="00000000" w14:paraId="00000018">
      <w:pPr>
        <w:spacing w:after="240" w:before="240" w:lineRule="auto"/>
        <w:rPr>
          <w:rFonts w:ascii="Arial" w:cs="Arial" w:eastAsia="Arial" w:hAnsi="Arial"/>
          <w:color w:val="595959"/>
        </w:rPr>
      </w:pPr>
      <w:r w:rsidDel="00000000" w:rsidR="00000000" w:rsidRPr="00000000">
        <w:rPr>
          <w:rFonts w:ascii="Arial" w:cs="Arial" w:eastAsia="Arial" w:hAnsi="Arial"/>
          <w:color w:val="595959"/>
          <w:rtl w:val="0"/>
        </w:rPr>
        <w:t xml:space="preserve">VITÓRIA SWARTELE</w:t>
        <w:br w:type="textWrapping"/>
      </w:r>
      <w:hyperlink r:id="rId11">
        <w:r w:rsidDel="00000000" w:rsidR="00000000" w:rsidRPr="00000000">
          <w:rPr>
            <w:rFonts w:ascii="Arial" w:cs="Arial" w:eastAsia="Arial" w:hAnsi="Arial"/>
            <w:color w:val="595959"/>
            <w:u w:val="single"/>
            <w:rtl w:val="0"/>
          </w:rPr>
          <w:t xml:space="preserve">vitoria@haproposito.com.br</w:t>
        </w:r>
      </w:hyperlink>
      <w:r w:rsidDel="00000000" w:rsidR="00000000" w:rsidRPr="00000000">
        <w:rPr>
          <w:rFonts w:ascii="Arial" w:cs="Arial" w:eastAsia="Arial" w:hAnsi="Arial"/>
          <w:color w:val="595959"/>
          <w:rtl w:val="0"/>
        </w:rPr>
        <w:t xml:space="preserve"> </w:t>
        <w:br w:type="textWrapping"/>
        <w:t xml:space="preserve">+55 19 97161-9573</w:t>
      </w:r>
    </w:p>
    <w:p w:rsidR="00000000" w:rsidDel="00000000" w:rsidP="00000000" w:rsidRDefault="00000000" w:rsidRPr="00000000" w14:paraId="00000019">
      <w:pPr>
        <w:spacing w:after="240" w:line="240" w:lineRule="auto"/>
        <w:rPr/>
      </w:pPr>
      <w:r w:rsidDel="00000000" w:rsidR="00000000" w:rsidRPr="00000000">
        <w:rPr>
          <w:rtl w:val="0"/>
        </w:rPr>
      </w:r>
    </w:p>
    <w:sectPr>
      <w:headerReference r:id="rId12" w:type="default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rPr>
        <w:color w:val="000000"/>
      </w:rPr>
    </w:pPr>
    <w:r w:rsidDel="00000000" w:rsidR="00000000" w:rsidRPr="00000000">
      <w:rPr>
        <w:color w:val="000000"/>
      </w:rPr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2817495</wp:posOffset>
          </wp:positionH>
          <wp:positionV relativeFrom="margin">
            <wp:posOffset>-638172</wp:posOffset>
          </wp:positionV>
          <wp:extent cx="3169285" cy="400050"/>
          <wp:effectExtent b="0" l="0" r="0" t="0"/>
          <wp:wrapSquare wrapText="bothSides" distB="0" distT="0" distL="114300" distR="114300"/>
          <wp:docPr id="10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169285" cy="40005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color w:val="000000"/>
      </w:rPr>
      <w:drawing>
        <wp:inline distB="0" distT="0" distL="0" distR="0">
          <wp:extent cx="2295525" cy="647700"/>
          <wp:effectExtent b="0" l="0" r="0" t="0"/>
          <wp:docPr id="1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295525" cy="6477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color w:val="000000"/>
        <w:rtl w:val="0"/>
      </w:rPr>
      <w:t xml:space="preserve">                         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abealho">
    <w:name w:val="header"/>
    <w:basedOn w:val="Normal"/>
    <w:link w:val="CabealhoChar"/>
    <w:uiPriority w:val="99"/>
    <w:unhideWhenUsed w:val="1"/>
    <w:rsid w:val="00E04419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E04419"/>
  </w:style>
  <w:style w:type="paragraph" w:styleId="Rodap">
    <w:name w:val="footer"/>
    <w:basedOn w:val="Normal"/>
    <w:link w:val="RodapChar"/>
    <w:uiPriority w:val="99"/>
    <w:unhideWhenUsed w:val="1"/>
    <w:rsid w:val="00E04419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E04419"/>
  </w:style>
  <w:style w:type="paragraph" w:styleId="NormalWeb">
    <w:name w:val="Normal (Web)"/>
    <w:basedOn w:val="Normal"/>
    <w:uiPriority w:val="99"/>
    <w:semiHidden w:val="1"/>
    <w:unhideWhenUsed w:val="1"/>
    <w:rsid w:val="0049552A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Hyperlink">
    <w:name w:val="Hyperlink"/>
    <w:basedOn w:val="Fontepargpadro"/>
    <w:uiPriority w:val="99"/>
    <w:unhideWhenUsed w:val="1"/>
    <w:rsid w:val="0049552A"/>
    <w:rPr>
      <w:color w:val="0000ff"/>
      <w:u w:val="single"/>
    </w:rPr>
  </w:style>
  <w:style w:type="character" w:styleId="MenoPendente1" w:customStyle="1">
    <w:name w:val="Menção Pendente1"/>
    <w:basedOn w:val="Fontepargpadro"/>
    <w:uiPriority w:val="99"/>
    <w:semiHidden w:val="1"/>
    <w:unhideWhenUsed w:val="1"/>
    <w:rsid w:val="0049552A"/>
    <w:rPr>
      <w:color w:val="605e5c"/>
      <w:shd w:color="auto" w:fill="e1dfdd" w:val="clear"/>
    </w:r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mailto:vitoria@haproposito.com.br" TargetMode="External"/><Relationship Id="rId10" Type="http://schemas.openxmlformats.org/officeDocument/2006/relationships/hyperlink" Target="mailto:rita@haproposito.com.br" TargetMode="External"/><Relationship Id="rId12" Type="http://schemas.openxmlformats.org/officeDocument/2006/relationships/header" Target="header1.xml"/><Relationship Id="rId9" Type="http://schemas.openxmlformats.org/officeDocument/2006/relationships/hyperlink" Target="mailto:adriana@haproposito.com.br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jpg"/><Relationship Id="rId8" Type="http://schemas.openxmlformats.org/officeDocument/2006/relationships/hyperlink" Target="mailto:mktbr@lbxco.com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8qyEFGw/Ty8mz9cp0D3wG31AR3Q==">AMUW2mVS3V2ccGVLrhGQJb0NbH7z4Iqlh0LyxgGiMSZUY2hBQeXXRmPX8l/hrIaP/u6yu/S9dL51rzX9dwnNL8U/MWT64pGsyQDoGPdkOnnS3+2pI1zveeQ=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2023-03-21T19:58:00Z</dcterms:created>
  <dc:creator>Vitoria Swartele</dc:creator>
</cp:coreProperties>
</file>