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Abisolo anuncia o lançamento do I Fórum Abisolo de Fertilizantes de Matriz Orgânica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i w:val="1"/>
          <w:rtl w:val="0"/>
        </w:rPr>
        <w:t xml:space="preserve">Programado para novembro, o evento acontecerá no PECEGE, na cidade de Piracicaba (SP)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 Associação Brasileira das Indústrias de Tecnologia em Nutrição Vegetal (Abisolo) anuncia o lançamento do I Fórum Abisolo de Fertilizantes de Matriz Orgânica, que foi concebido para apresentar e discutir tecnologias, tendências, desafios e oportunidades dos segmentos fertilizantes orgânicos, organominerais e condicionadores de solo para aplicação no solo, segmentos de produtos cujo faturamento cresceu 125% nos últimos três anos.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 evento acontecerá nos dias 08 e 09 de novembro de 2023, no local conhecido como o “Vale do Silício do Agronegócio” – em Piracicaba (SP).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5399730" cy="3035300"/>
            <wp:effectExtent b="0" l="0" r="0" t="0"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03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 primeira edição do Fórum Abisolo de Fertilizantes de Matriz Orgânica terá na sua programação cinco painéis temáticos: “Resíduos Sólidos Urbanos e Políticas Públicas”; “Solo: A Nova Fronteira da Produtividade”; “Créditos de Carbono”; “O Plano Nacional de Fertilizantes” e “Tendências, Desafios e Oportunidades do Mercado”.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 grade, os palestrantes e a plataforma para inscrições para o evento podem ser acessadas em Site: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https://matrizorganica.abisolo.com.br/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Serviço: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1º Fórum Abisolo de Fertilizantes de Matriz Orgânica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Dias: 08 e 09 de novembro de 2023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Horário: 9h às 18h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Local: Pecege (Rua Ceriza Giovanoni Moretti, 580 - Santa Rosa - Piracicaba - São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Paulo - Brasil)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Sobre a Abisolo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 Associação Brasileira das Indústrias de Tecnologia em Nutrição Vegetal (Abisolo) foi fundada em março de 2003 com o objetivo de representar e defender os interesses das empresas produtoras de importantes insumos que colaboram para o aumento da qualidade, produtividade e sustentabilidade da agricultura brasileira. A entidade congrega fabricantes e importadores de fertilizantes minerais especiais, organominerais, orgânicos, biofertilizantes, condicionadores de solo de base orgânica e substratos para plantas.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Reunindo mais de 135 empresas associadas, participa ativamente das discussões de temas de interesse do setor junto aos diversos Ministérios e Secretarias, Órgãos de Controle e Fiscalização Ambiental, Instituições de Pesquisa, Receitas Estadual e Federal, além de outras entidades representativas de diferentes setores da sociedade civil organizada, buscando sempre a competitividade, a liberdade econômica e a valorização dos segmentos que representa.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Informações para a imprensa: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ADRIANA ROMA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adriana@haproposito.com.br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+55 (19) 9 9816-6272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RITA HENNIES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rita@haproposito.com.br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+55 (19) 9 9662-7548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VITÓRIA SWARTELE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vitoria@haproposito.com.br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+55 (19) 97161-9573</w:t>
      </w:r>
    </w:p>
    <w:sectPr>
      <w:head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142" w:right="0" w:firstLine="14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514433" cy="395250"/>
          <wp:effectExtent b="0" l="0" r="0" t="0"/>
          <wp:docPr descr="Uma imagem contendo Ícone&#10;&#10;Descrição gerada automaticamente" id="8" name="image1.png"/>
          <a:graphic>
            <a:graphicData uri="http://schemas.openxmlformats.org/drawingml/2006/picture">
              <pic:pic>
                <pic:nvPicPr>
                  <pic:cNvPr descr="Uma imagem contendo Ícone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4433" cy="395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sid w:val="007C2BB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964F5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64F54"/>
  </w:style>
  <w:style w:type="paragraph" w:styleId="Rodap">
    <w:name w:val="footer"/>
    <w:basedOn w:val="Normal"/>
    <w:link w:val="RodapChar"/>
    <w:uiPriority w:val="99"/>
    <w:unhideWhenUsed w:val="1"/>
    <w:rsid w:val="00964F5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64F5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matrizorganica.abisolo.com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8/0Zwu70BQ5Tubs1P4WgqD24hg==">CgMxLjAyCGguZ2pkZ3hzOAByITFNdnNQTUhGNnAwUlRVdlFrRjRUOGhtUGRrbkhfM1ZxNg==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2023-05-22T14:18:00Z</dcterms:created>
  <dc:creator>user</dc:creator>
</cp:coreProperties>
</file>